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87C9" w14:textId="77777777" w:rsidR="00A40EB4" w:rsidRPr="002B4B32" w:rsidRDefault="00A40EB4" w:rsidP="00A40EB4">
      <w:pPr>
        <w:rPr>
          <w:b/>
          <w:bCs/>
        </w:rPr>
      </w:pPr>
      <w:r w:rsidRPr="002B4B32">
        <w:rPr>
          <w:b/>
          <w:bCs/>
        </w:rPr>
        <w:t>Neurotech Launches “Uncovering MacTel” YouTube Channel to Support Patient Education and Awareness</w:t>
      </w:r>
    </w:p>
    <w:p w14:paraId="11B1FD45" w14:textId="2576ADDF" w:rsidR="00A40EB4" w:rsidRPr="00381199" w:rsidRDefault="001555E6" w:rsidP="00A40EB4">
      <w:pPr>
        <w:rPr>
          <w:sz w:val="22"/>
          <w:szCs w:val="22"/>
        </w:rPr>
      </w:pPr>
      <w:r w:rsidRPr="00777243">
        <w:rPr>
          <w:sz w:val="22"/>
          <w:szCs w:val="22"/>
        </w:rPr>
        <w:t>Cumberland, RI</w:t>
      </w:r>
      <w:r w:rsidR="00A40EB4" w:rsidRPr="00777243">
        <w:rPr>
          <w:sz w:val="22"/>
          <w:szCs w:val="22"/>
        </w:rPr>
        <w:t xml:space="preserve"> —</w:t>
      </w:r>
      <w:r w:rsidR="00B17854">
        <w:rPr>
          <w:sz w:val="22"/>
          <w:szCs w:val="22"/>
        </w:rPr>
        <w:t xml:space="preserve"> June 1, 2026</w:t>
      </w:r>
      <w:r w:rsidR="00A40EB4" w:rsidRPr="00777243">
        <w:rPr>
          <w:sz w:val="22"/>
          <w:szCs w:val="22"/>
        </w:rPr>
        <w:t xml:space="preserve"> —</w:t>
      </w:r>
      <w:r w:rsidR="00A40EB4" w:rsidRPr="00381199">
        <w:rPr>
          <w:sz w:val="22"/>
          <w:szCs w:val="22"/>
        </w:rPr>
        <w:t xml:space="preserve"> Neurotech Pharmaceuticals, Inc. </w:t>
      </w:r>
      <w:r w:rsidR="005D31A1" w:rsidRPr="00381199">
        <w:rPr>
          <w:sz w:val="22"/>
          <w:szCs w:val="22"/>
        </w:rPr>
        <w:t>(</w:t>
      </w:r>
      <w:r w:rsidR="00875E91" w:rsidRPr="00381199">
        <w:rPr>
          <w:sz w:val="22"/>
          <w:szCs w:val="22"/>
        </w:rPr>
        <w:t xml:space="preserve">the “Company”) </w:t>
      </w:r>
      <w:r w:rsidR="00A40EB4" w:rsidRPr="00381199">
        <w:rPr>
          <w:sz w:val="22"/>
          <w:szCs w:val="22"/>
        </w:rPr>
        <w:t>announce</w:t>
      </w:r>
      <w:r w:rsidR="00777243">
        <w:rPr>
          <w:sz w:val="22"/>
          <w:szCs w:val="22"/>
        </w:rPr>
        <w:t>s</w:t>
      </w:r>
      <w:r w:rsidR="00A40EB4" w:rsidRPr="00381199">
        <w:rPr>
          <w:sz w:val="22"/>
          <w:szCs w:val="22"/>
        </w:rPr>
        <w:t xml:space="preserve"> the launch of </w:t>
      </w:r>
      <w:r w:rsidR="00777243" w:rsidRPr="00777243">
        <w:rPr>
          <w:sz w:val="22"/>
          <w:szCs w:val="22"/>
        </w:rPr>
        <w:t xml:space="preserve">YouTube channel </w:t>
      </w:r>
      <w:r w:rsidR="00777243">
        <w:rPr>
          <w:sz w:val="22"/>
          <w:szCs w:val="22"/>
        </w:rPr>
        <w:t xml:space="preserve">- </w:t>
      </w:r>
      <w:r w:rsidR="00A40EB4" w:rsidRPr="00777243">
        <w:rPr>
          <w:sz w:val="22"/>
          <w:szCs w:val="22"/>
        </w:rPr>
        <w:t>Uncovering MacTel</w:t>
      </w:r>
      <w:r w:rsidR="00A40EB4" w:rsidRPr="00381199">
        <w:rPr>
          <w:sz w:val="22"/>
          <w:szCs w:val="22"/>
        </w:rPr>
        <w:t xml:space="preserve">, a new disease education </w:t>
      </w:r>
      <w:r w:rsidR="0012253A" w:rsidRPr="00381199">
        <w:rPr>
          <w:sz w:val="22"/>
          <w:szCs w:val="22"/>
        </w:rPr>
        <w:t>resource</w:t>
      </w:r>
      <w:r w:rsidR="00A40EB4" w:rsidRPr="00381199">
        <w:rPr>
          <w:sz w:val="22"/>
          <w:szCs w:val="22"/>
        </w:rPr>
        <w:t xml:space="preserve"> </w:t>
      </w:r>
      <w:r w:rsidR="00331A4A" w:rsidRPr="00381199">
        <w:rPr>
          <w:sz w:val="22"/>
          <w:szCs w:val="22"/>
        </w:rPr>
        <w:t>that</w:t>
      </w:r>
      <w:r w:rsidR="00A40EB4" w:rsidRPr="00381199">
        <w:rPr>
          <w:sz w:val="22"/>
          <w:szCs w:val="22"/>
        </w:rPr>
        <w:t xml:space="preserve"> </w:t>
      </w:r>
      <w:r w:rsidR="006D461A" w:rsidRPr="00381199">
        <w:rPr>
          <w:sz w:val="22"/>
          <w:szCs w:val="22"/>
        </w:rPr>
        <w:t>deliver</w:t>
      </w:r>
      <w:r w:rsidR="00331A4A" w:rsidRPr="00381199">
        <w:rPr>
          <w:sz w:val="22"/>
          <w:szCs w:val="22"/>
        </w:rPr>
        <w:t>s</w:t>
      </w:r>
      <w:r w:rsidR="00A40EB4" w:rsidRPr="00381199">
        <w:rPr>
          <w:sz w:val="22"/>
          <w:szCs w:val="22"/>
        </w:rPr>
        <w:t xml:space="preserve"> accessible, patient-centered information for individuals affected by Macular Telangiectasia</w:t>
      </w:r>
      <w:r w:rsidR="006A442C" w:rsidRPr="00381199">
        <w:rPr>
          <w:sz w:val="22"/>
          <w:szCs w:val="22"/>
        </w:rPr>
        <w:t xml:space="preserve"> Type 2</w:t>
      </w:r>
      <w:r w:rsidR="00A40EB4" w:rsidRPr="00381199">
        <w:rPr>
          <w:sz w:val="22"/>
          <w:szCs w:val="22"/>
        </w:rPr>
        <w:t xml:space="preserve"> (MacTel).</w:t>
      </w:r>
      <w:r w:rsidR="00905E46">
        <w:rPr>
          <w:sz w:val="22"/>
          <w:szCs w:val="22"/>
        </w:rPr>
        <w:t xml:space="preserve"> </w:t>
      </w:r>
    </w:p>
    <w:p w14:paraId="744DEBF9" w14:textId="077A9C26" w:rsidR="00A40EB4" w:rsidRPr="00381199" w:rsidRDefault="00E80097" w:rsidP="00A40EB4">
      <w:pPr>
        <w:rPr>
          <w:sz w:val="22"/>
          <w:szCs w:val="22"/>
        </w:rPr>
      </w:pPr>
      <w:r w:rsidRPr="00777243">
        <w:rPr>
          <w:sz w:val="22"/>
          <w:szCs w:val="22"/>
        </w:rPr>
        <w:t>Uncovering MacTel</w:t>
      </w:r>
      <w:r w:rsidRPr="00381199">
        <w:rPr>
          <w:sz w:val="22"/>
          <w:szCs w:val="22"/>
        </w:rPr>
        <w:t xml:space="preserve"> </w:t>
      </w:r>
      <w:r w:rsidR="00A40EB4" w:rsidRPr="00381199">
        <w:rPr>
          <w:sz w:val="22"/>
          <w:szCs w:val="22"/>
        </w:rPr>
        <w:t xml:space="preserve">debuts with 16 short videos featuring the experiences of four individuals </w:t>
      </w:r>
      <w:r w:rsidR="00905E46">
        <w:rPr>
          <w:sz w:val="22"/>
          <w:szCs w:val="22"/>
        </w:rPr>
        <w:t>living</w:t>
      </w:r>
      <w:r w:rsidR="00A40EB4" w:rsidRPr="00381199">
        <w:rPr>
          <w:sz w:val="22"/>
          <w:szCs w:val="22"/>
        </w:rPr>
        <w:t xml:space="preserve"> with MacTel.</w:t>
      </w:r>
      <w:r>
        <w:rPr>
          <w:sz w:val="22"/>
          <w:szCs w:val="22"/>
        </w:rPr>
        <w:t xml:space="preserve"> </w:t>
      </w:r>
      <w:r w:rsidRPr="00905E46">
        <w:rPr>
          <w:sz w:val="22"/>
          <w:szCs w:val="22"/>
        </w:rPr>
        <w:t xml:space="preserve">Navigating life with </w:t>
      </w:r>
      <w:proofErr w:type="gramStart"/>
      <w:r w:rsidRPr="00905E46">
        <w:rPr>
          <w:sz w:val="22"/>
          <w:szCs w:val="22"/>
        </w:rPr>
        <w:t>a rare</w:t>
      </w:r>
      <w:proofErr w:type="gramEnd"/>
      <w:r w:rsidRPr="00905E46">
        <w:rPr>
          <w:sz w:val="22"/>
          <w:szCs w:val="22"/>
        </w:rPr>
        <w:t xml:space="preserve"> eye disease can be challenging.</w:t>
      </w:r>
      <w:r w:rsidR="00A40EB4" w:rsidRPr="00381199">
        <w:rPr>
          <w:sz w:val="22"/>
          <w:szCs w:val="22"/>
        </w:rPr>
        <w:t xml:space="preserve"> </w:t>
      </w:r>
      <w:r>
        <w:rPr>
          <w:sz w:val="22"/>
          <w:szCs w:val="22"/>
        </w:rPr>
        <w:t>T</w:t>
      </w:r>
      <w:r w:rsidR="00A40EB4" w:rsidRPr="00381199">
        <w:rPr>
          <w:sz w:val="22"/>
          <w:szCs w:val="22"/>
        </w:rPr>
        <w:t xml:space="preserve">he series explores key moments in the </w:t>
      </w:r>
      <w:r w:rsidR="00777243" w:rsidRPr="00381199">
        <w:rPr>
          <w:sz w:val="22"/>
          <w:szCs w:val="22"/>
        </w:rPr>
        <w:t>patient’s</w:t>
      </w:r>
      <w:r w:rsidR="00A40EB4" w:rsidRPr="00381199">
        <w:rPr>
          <w:sz w:val="22"/>
          <w:szCs w:val="22"/>
        </w:rPr>
        <w:t xml:space="preserve"> journey including the onset of symptoms, the path to diagnosis, navigating uncertainty, and </w:t>
      </w:r>
      <w:r w:rsidR="00F54DE9" w:rsidRPr="00381199">
        <w:rPr>
          <w:sz w:val="22"/>
          <w:szCs w:val="22"/>
        </w:rPr>
        <w:t xml:space="preserve">offers </w:t>
      </w:r>
      <w:r w:rsidR="00DA313D" w:rsidRPr="00381199">
        <w:rPr>
          <w:sz w:val="22"/>
          <w:szCs w:val="22"/>
        </w:rPr>
        <w:t>a</w:t>
      </w:r>
      <w:r w:rsidR="00F54DE9" w:rsidRPr="00381199">
        <w:rPr>
          <w:sz w:val="22"/>
          <w:szCs w:val="22"/>
        </w:rPr>
        <w:t>dvi</w:t>
      </w:r>
      <w:r w:rsidR="00DA313D" w:rsidRPr="00381199">
        <w:rPr>
          <w:sz w:val="22"/>
          <w:szCs w:val="22"/>
        </w:rPr>
        <w:t>c</w:t>
      </w:r>
      <w:r w:rsidR="00F54DE9" w:rsidRPr="00381199">
        <w:rPr>
          <w:sz w:val="22"/>
          <w:szCs w:val="22"/>
        </w:rPr>
        <w:t xml:space="preserve">e for others </w:t>
      </w:r>
      <w:r w:rsidR="00777243">
        <w:rPr>
          <w:sz w:val="22"/>
          <w:szCs w:val="22"/>
        </w:rPr>
        <w:t>impacted by MacTel</w:t>
      </w:r>
      <w:r w:rsidR="00DA313D" w:rsidRPr="00381199">
        <w:rPr>
          <w:sz w:val="22"/>
          <w:szCs w:val="22"/>
        </w:rPr>
        <w:t>.</w:t>
      </w:r>
    </w:p>
    <w:p w14:paraId="6C629A3A" w14:textId="293E3117" w:rsidR="00A40EB4" w:rsidRPr="00381199" w:rsidRDefault="00A40EB4" w:rsidP="00A40EB4">
      <w:pPr>
        <w:rPr>
          <w:sz w:val="22"/>
          <w:szCs w:val="22"/>
        </w:rPr>
      </w:pPr>
      <w:r w:rsidRPr="00381199">
        <w:rPr>
          <w:sz w:val="22"/>
          <w:szCs w:val="22"/>
        </w:rPr>
        <w:t>“Uncovering MacTel was created to help patients better understand their condition through the voices of people who have experienced it firsthand,” said</w:t>
      </w:r>
      <w:r w:rsidR="00B17854">
        <w:rPr>
          <w:sz w:val="22"/>
          <w:szCs w:val="22"/>
        </w:rPr>
        <w:t xml:space="preserve"> </w:t>
      </w:r>
      <w:r w:rsidR="00B17854" w:rsidRPr="00B17854">
        <w:rPr>
          <w:sz w:val="22"/>
          <w:szCs w:val="22"/>
        </w:rPr>
        <w:t>Thomas M. Aaberg, Jr.</w:t>
      </w:r>
      <w:r w:rsidR="00B17854">
        <w:rPr>
          <w:sz w:val="22"/>
          <w:szCs w:val="22"/>
        </w:rPr>
        <w:t>, M.D.</w:t>
      </w:r>
      <w:r w:rsidRPr="00381199">
        <w:rPr>
          <w:sz w:val="22"/>
          <w:szCs w:val="22"/>
        </w:rPr>
        <w:t xml:space="preserve"> “By sharing these authentic stories, we aim to </w:t>
      </w:r>
      <w:r w:rsidR="000C01AB" w:rsidRPr="00381199">
        <w:rPr>
          <w:sz w:val="22"/>
          <w:szCs w:val="22"/>
        </w:rPr>
        <w:t>help patients feel more informed, empowered, and less alone in their</w:t>
      </w:r>
      <w:r w:rsidR="007B58D2" w:rsidRPr="00381199">
        <w:rPr>
          <w:sz w:val="22"/>
          <w:szCs w:val="22"/>
        </w:rPr>
        <w:t xml:space="preserve"> journey.”</w:t>
      </w:r>
      <w:r w:rsidRPr="00381199">
        <w:rPr>
          <w:sz w:val="22"/>
          <w:szCs w:val="22"/>
        </w:rPr>
        <w:t xml:space="preserve"> </w:t>
      </w:r>
    </w:p>
    <w:p w14:paraId="1DC39D22" w14:textId="7A8EE145" w:rsidR="00A40EB4" w:rsidRPr="00381199" w:rsidRDefault="00A40EB4" w:rsidP="00A40EB4">
      <w:pPr>
        <w:rPr>
          <w:sz w:val="22"/>
          <w:szCs w:val="22"/>
        </w:rPr>
      </w:pPr>
      <w:r w:rsidRPr="00381199">
        <w:rPr>
          <w:sz w:val="22"/>
          <w:szCs w:val="22"/>
        </w:rPr>
        <w:t>Neurotech</w:t>
      </w:r>
      <w:r w:rsidR="00905E46">
        <w:rPr>
          <w:sz w:val="22"/>
          <w:szCs w:val="22"/>
        </w:rPr>
        <w:t xml:space="preserve"> i</w:t>
      </w:r>
      <w:r w:rsidRPr="00381199">
        <w:rPr>
          <w:sz w:val="22"/>
          <w:szCs w:val="22"/>
        </w:rPr>
        <w:t xml:space="preserve">s </w:t>
      </w:r>
      <w:r w:rsidR="00905E46">
        <w:rPr>
          <w:sz w:val="22"/>
          <w:szCs w:val="22"/>
        </w:rPr>
        <w:t xml:space="preserve">committed </w:t>
      </w:r>
      <w:r w:rsidRPr="00381199">
        <w:rPr>
          <w:sz w:val="22"/>
          <w:szCs w:val="22"/>
        </w:rPr>
        <w:t xml:space="preserve">to increasing disease awareness and ensuring patients and caregivers have access to reliable, easy-to-understand resources. By leveraging digital platforms like YouTube, patients </w:t>
      </w:r>
      <w:r w:rsidR="003F4024">
        <w:rPr>
          <w:sz w:val="22"/>
          <w:szCs w:val="22"/>
        </w:rPr>
        <w:t xml:space="preserve">can </w:t>
      </w:r>
      <w:r w:rsidR="00A13D5B">
        <w:rPr>
          <w:sz w:val="22"/>
          <w:szCs w:val="22"/>
        </w:rPr>
        <w:t xml:space="preserve">be reached </w:t>
      </w:r>
      <w:r w:rsidRPr="00381199">
        <w:rPr>
          <w:sz w:val="22"/>
          <w:szCs w:val="22"/>
        </w:rPr>
        <w:t>where they are actively s</w:t>
      </w:r>
      <w:r w:rsidR="00677B75" w:rsidRPr="00381199">
        <w:rPr>
          <w:sz w:val="22"/>
          <w:szCs w:val="22"/>
        </w:rPr>
        <w:t>eeking</w:t>
      </w:r>
      <w:r w:rsidRPr="00381199">
        <w:rPr>
          <w:sz w:val="22"/>
          <w:szCs w:val="22"/>
        </w:rPr>
        <w:t xml:space="preserve"> information.</w:t>
      </w:r>
    </w:p>
    <w:p w14:paraId="7D14D53A" w14:textId="77777777" w:rsidR="00A40EB4" w:rsidRPr="00381199" w:rsidRDefault="00A40EB4" w:rsidP="00B47315">
      <w:pPr>
        <w:spacing w:after="0"/>
        <w:rPr>
          <w:b/>
          <w:bCs/>
          <w:sz w:val="22"/>
          <w:szCs w:val="22"/>
        </w:rPr>
      </w:pPr>
      <w:r w:rsidRPr="00381199">
        <w:rPr>
          <w:b/>
          <w:bCs/>
          <w:sz w:val="22"/>
          <w:szCs w:val="22"/>
        </w:rPr>
        <w:t>About Neurotech Pharmaceuticals, Inc.</w:t>
      </w:r>
    </w:p>
    <w:p w14:paraId="096C7BAD" w14:textId="624D275E" w:rsidR="00AE6913" w:rsidRPr="00381199" w:rsidRDefault="00AE6913" w:rsidP="00B47315">
      <w:pPr>
        <w:spacing w:after="0"/>
        <w:rPr>
          <w:sz w:val="22"/>
          <w:szCs w:val="22"/>
        </w:rPr>
      </w:pPr>
      <w:r w:rsidRPr="00381199">
        <w:rPr>
          <w:sz w:val="22"/>
          <w:szCs w:val="22"/>
        </w:rPr>
        <w:t xml:space="preserve">Neurotech </w:t>
      </w:r>
      <w:proofErr w:type="gramStart"/>
      <w:r w:rsidRPr="00381199">
        <w:rPr>
          <w:sz w:val="22"/>
          <w:szCs w:val="22"/>
        </w:rPr>
        <w:t>Pharmaceuticals,</w:t>
      </w:r>
      <w:proofErr w:type="gramEnd"/>
      <w:r w:rsidRPr="00381199">
        <w:rPr>
          <w:sz w:val="22"/>
          <w:szCs w:val="22"/>
        </w:rPr>
        <w:t xml:space="preserve"> Inc. is a private biotech company focused on developing and commercializing transformative therapies for chronic eye diseases. </w:t>
      </w:r>
    </w:p>
    <w:p w14:paraId="3CE6C3AA" w14:textId="77777777" w:rsidR="00B47315" w:rsidRPr="00381199" w:rsidRDefault="00B47315" w:rsidP="00A40EB4">
      <w:pPr>
        <w:rPr>
          <w:b/>
          <w:bCs/>
          <w:sz w:val="22"/>
          <w:szCs w:val="22"/>
        </w:rPr>
      </w:pPr>
    </w:p>
    <w:p w14:paraId="713DB3FB" w14:textId="1037849A" w:rsidR="00A56609" w:rsidRPr="00381199" w:rsidRDefault="003C577A" w:rsidP="00B47315">
      <w:pPr>
        <w:spacing w:after="0"/>
        <w:rPr>
          <w:b/>
          <w:bCs/>
          <w:sz w:val="22"/>
          <w:szCs w:val="22"/>
        </w:rPr>
      </w:pPr>
      <w:r w:rsidRPr="00381199">
        <w:rPr>
          <w:b/>
          <w:bCs/>
          <w:sz w:val="22"/>
          <w:szCs w:val="22"/>
        </w:rPr>
        <w:t xml:space="preserve">About Macular Telangiectasia Type 2 (MacTel) </w:t>
      </w:r>
    </w:p>
    <w:p w14:paraId="09144929" w14:textId="77777777" w:rsidR="00A56609" w:rsidRPr="00381199" w:rsidRDefault="003C577A" w:rsidP="00B47315">
      <w:pPr>
        <w:spacing w:after="0"/>
        <w:rPr>
          <w:sz w:val="22"/>
          <w:szCs w:val="22"/>
        </w:rPr>
      </w:pPr>
      <w:r w:rsidRPr="00381199">
        <w:rPr>
          <w:sz w:val="22"/>
          <w:szCs w:val="22"/>
        </w:rPr>
        <w:t>Macular Telangiectasia Type 2 (MacTel), is a bilateral, neurodegenerative disease in adults with characteristic localized retinal degeneration that causes the gradual loss of cells in the retina, resulting in vision loss and secondary alterations of the retinal vasculature, the network of blood vessels that supplies oxygen and nutrients to the retina.</w:t>
      </w:r>
      <w:r w:rsidRPr="00381199">
        <w:rPr>
          <w:b/>
          <w:bCs/>
          <w:sz w:val="22"/>
          <w:szCs w:val="22"/>
        </w:rPr>
        <w:t xml:space="preserve"> </w:t>
      </w:r>
      <w:r w:rsidR="00280AB2" w:rsidRPr="00381199">
        <w:rPr>
          <w:sz w:val="22"/>
          <w:szCs w:val="22"/>
        </w:rPr>
        <w:t xml:space="preserve"> </w:t>
      </w:r>
    </w:p>
    <w:p w14:paraId="18F28429" w14:textId="77777777" w:rsidR="00CF5706" w:rsidRPr="00381199" w:rsidRDefault="00CF5706" w:rsidP="00A40EB4">
      <w:pPr>
        <w:rPr>
          <w:b/>
          <w:bCs/>
          <w:sz w:val="22"/>
          <w:szCs w:val="22"/>
        </w:rPr>
      </w:pPr>
    </w:p>
    <w:p w14:paraId="2CD4F964" w14:textId="2F3B81E2" w:rsidR="00A40EB4" w:rsidRPr="00381199" w:rsidRDefault="00B21D0A" w:rsidP="00CF5706">
      <w:pPr>
        <w:spacing w:after="0"/>
        <w:rPr>
          <w:b/>
          <w:bCs/>
          <w:sz w:val="22"/>
          <w:szCs w:val="22"/>
        </w:rPr>
      </w:pPr>
      <w:r w:rsidRPr="00381199">
        <w:rPr>
          <w:b/>
          <w:bCs/>
          <w:sz w:val="22"/>
          <w:szCs w:val="22"/>
        </w:rPr>
        <w:t>Corporate Contact</w:t>
      </w:r>
      <w:r w:rsidR="00A40EB4" w:rsidRPr="00381199">
        <w:rPr>
          <w:b/>
          <w:bCs/>
          <w:sz w:val="22"/>
          <w:szCs w:val="22"/>
        </w:rPr>
        <w:t>:</w:t>
      </w:r>
    </w:p>
    <w:p w14:paraId="01703C69" w14:textId="05D40FD7" w:rsidR="00A40EB4" w:rsidRPr="00381199" w:rsidRDefault="00B21D0A" w:rsidP="00CF5706">
      <w:pPr>
        <w:spacing w:after="0"/>
        <w:rPr>
          <w:sz w:val="22"/>
          <w:szCs w:val="22"/>
        </w:rPr>
      </w:pPr>
      <w:r w:rsidRPr="00381199">
        <w:rPr>
          <w:sz w:val="22"/>
          <w:szCs w:val="22"/>
        </w:rPr>
        <w:t xml:space="preserve">Monique </w:t>
      </w:r>
      <w:r w:rsidR="00BF57A0" w:rsidRPr="00381199">
        <w:rPr>
          <w:sz w:val="22"/>
          <w:szCs w:val="22"/>
        </w:rPr>
        <w:t xml:space="preserve">Watson, </w:t>
      </w:r>
      <w:r w:rsidR="00313376" w:rsidRPr="00381199">
        <w:rPr>
          <w:sz w:val="22"/>
          <w:szCs w:val="22"/>
        </w:rPr>
        <w:t>Chief of Staff</w:t>
      </w:r>
      <w:r w:rsidR="00A40EB4" w:rsidRPr="00381199">
        <w:rPr>
          <w:sz w:val="22"/>
          <w:szCs w:val="22"/>
        </w:rPr>
        <w:br/>
      </w:r>
      <w:r w:rsidR="00CE0AA5" w:rsidRPr="00381199">
        <w:rPr>
          <w:sz w:val="22"/>
          <w:szCs w:val="22"/>
        </w:rPr>
        <w:t>m.</w:t>
      </w:r>
      <w:r w:rsidR="00905E46">
        <w:rPr>
          <w:sz w:val="22"/>
          <w:szCs w:val="22"/>
        </w:rPr>
        <w:t>watson</w:t>
      </w:r>
      <w:r w:rsidR="00CE0AA5" w:rsidRPr="00381199">
        <w:rPr>
          <w:sz w:val="22"/>
          <w:szCs w:val="22"/>
        </w:rPr>
        <w:t>@neurotechusa.com</w:t>
      </w:r>
      <w:r w:rsidR="00A40EB4" w:rsidRPr="00381199">
        <w:rPr>
          <w:sz w:val="22"/>
          <w:szCs w:val="22"/>
        </w:rPr>
        <w:br/>
      </w:r>
      <w:r w:rsidR="00905E46">
        <w:rPr>
          <w:sz w:val="22"/>
          <w:szCs w:val="22"/>
        </w:rPr>
        <w:t>508.207.8578</w:t>
      </w:r>
    </w:p>
    <w:sectPr w:rsidR="00A40EB4" w:rsidRPr="00381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15E"/>
    <w:multiLevelType w:val="multilevel"/>
    <w:tmpl w:val="B388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A3B56"/>
    <w:multiLevelType w:val="multilevel"/>
    <w:tmpl w:val="416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878183">
    <w:abstractNumId w:val="1"/>
  </w:num>
  <w:num w:numId="2" w16cid:durableId="130897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B4"/>
    <w:rsid w:val="00005BBA"/>
    <w:rsid w:val="000207E3"/>
    <w:rsid w:val="0003502E"/>
    <w:rsid w:val="00041918"/>
    <w:rsid w:val="000C01AB"/>
    <w:rsid w:val="000C3CE2"/>
    <w:rsid w:val="000D3EF1"/>
    <w:rsid w:val="000D62F3"/>
    <w:rsid w:val="000F776D"/>
    <w:rsid w:val="0012253A"/>
    <w:rsid w:val="00122E39"/>
    <w:rsid w:val="00154CB8"/>
    <w:rsid w:val="00155544"/>
    <w:rsid w:val="001555E6"/>
    <w:rsid w:val="00185283"/>
    <w:rsid w:val="00241B8B"/>
    <w:rsid w:val="00280AB2"/>
    <w:rsid w:val="002B4B32"/>
    <w:rsid w:val="002D4DC6"/>
    <w:rsid w:val="003051BD"/>
    <w:rsid w:val="00313376"/>
    <w:rsid w:val="00331A4A"/>
    <w:rsid w:val="00332766"/>
    <w:rsid w:val="00333BE7"/>
    <w:rsid w:val="00364F27"/>
    <w:rsid w:val="00381199"/>
    <w:rsid w:val="003870D7"/>
    <w:rsid w:val="003C3A66"/>
    <w:rsid w:val="003C577A"/>
    <w:rsid w:val="003F4024"/>
    <w:rsid w:val="00460A3C"/>
    <w:rsid w:val="00472E78"/>
    <w:rsid w:val="004A5CC7"/>
    <w:rsid w:val="004B55E9"/>
    <w:rsid w:val="00527AD2"/>
    <w:rsid w:val="005436BE"/>
    <w:rsid w:val="0055103E"/>
    <w:rsid w:val="0056639E"/>
    <w:rsid w:val="00580C11"/>
    <w:rsid w:val="005A4CAD"/>
    <w:rsid w:val="005D31A1"/>
    <w:rsid w:val="005E7BF5"/>
    <w:rsid w:val="006102E4"/>
    <w:rsid w:val="00677B75"/>
    <w:rsid w:val="006A442C"/>
    <w:rsid w:val="006D461A"/>
    <w:rsid w:val="00777243"/>
    <w:rsid w:val="007B58D2"/>
    <w:rsid w:val="007D5B04"/>
    <w:rsid w:val="008610D6"/>
    <w:rsid w:val="00875E91"/>
    <w:rsid w:val="00905E46"/>
    <w:rsid w:val="00936AE6"/>
    <w:rsid w:val="00952FDA"/>
    <w:rsid w:val="009604FD"/>
    <w:rsid w:val="0096651F"/>
    <w:rsid w:val="009C3FBF"/>
    <w:rsid w:val="009F7777"/>
    <w:rsid w:val="00A13D5B"/>
    <w:rsid w:val="00A16B4F"/>
    <w:rsid w:val="00A27602"/>
    <w:rsid w:val="00A40EB4"/>
    <w:rsid w:val="00A54409"/>
    <w:rsid w:val="00A56609"/>
    <w:rsid w:val="00AA1813"/>
    <w:rsid w:val="00AA71FA"/>
    <w:rsid w:val="00AE304F"/>
    <w:rsid w:val="00AE6913"/>
    <w:rsid w:val="00B17854"/>
    <w:rsid w:val="00B21D0A"/>
    <w:rsid w:val="00B47315"/>
    <w:rsid w:val="00BA28E7"/>
    <w:rsid w:val="00BA357E"/>
    <w:rsid w:val="00BF57A0"/>
    <w:rsid w:val="00C80155"/>
    <w:rsid w:val="00CE0AA5"/>
    <w:rsid w:val="00CF5706"/>
    <w:rsid w:val="00D3460B"/>
    <w:rsid w:val="00D7619F"/>
    <w:rsid w:val="00DA0512"/>
    <w:rsid w:val="00DA313D"/>
    <w:rsid w:val="00E80097"/>
    <w:rsid w:val="00EE113E"/>
    <w:rsid w:val="00EE6239"/>
    <w:rsid w:val="00F41A99"/>
    <w:rsid w:val="00F54DE9"/>
    <w:rsid w:val="00FB3CB7"/>
    <w:rsid w:val="00FE2CCA"/>
    <w:rsid w:val="00FE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A21C"/>
  <w15:chartTrackingRefBased/>
  <w15:docId w15:val="{E5C4CEF6-BD23-4471-B069-96A8154D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EB4"/>
    <w:rPr>
      <w:rFonts w:eastAsiaTheme="majorEastAsia" w:cstheme="majorBidi"/>
      <w:color w:val="272727" w:themeColor="text1" w:themeTint="D8"/>
    </w:rPr>
  </w:style>
  <w:style w:type="paragraph" w:styleId="Title">
    <w:name w:val="Title"/>
    <w:basedOn w:val="Normal"/>
    <w:next w:val="Normal"/>
    <w:link w:val="TitleChar"/>
    <w:uiPriority w:val="10"/>
    <w:qFormat/>
    <w:rsid w:val="00A40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EB4"/>
    <w:pPr>
      <w:spacing w:before="160"/>
      <w:jc w:val="center"/>
    </w:pPr>
    <w:rPr>
      <w:i/>
      <w:iCs/>
      <w:color w:val="404040" w:themeColor="text1" w:themeTint="BF"/>
    </w:rPr>
  </w:style>
  <w:style w:type="character" w:customStyle="1" w:styleId="QuoteChar">
    <w:name w:val="Quote Char"/>
    <w:basedOn w:val="DefaultParagraphFont"/>
    <w:link w:val="Quote"/>
    <w:uiPriority w:val="29"/>
    <w:rsid w:val="00A40EB4"/>
    <w:rPr>
      <w:i/>
      <w:iCs/>
      <w:color w:val="404040" w:themeColor="text1" w:themeTint="BF"/>
    </w:rPr>
  </w:style>
  <w:style w:type="paragraph" w:styleId="ListParagraph">
    <w:name w:val="List Paragraph"/>
    <w:basedOn w:val="Normal"/>
    <w:uiPriority w:val="34"/>
    <w:qFormat/>
    <w:rsid w:val="00A40EB4"/>
    <w:pPr>
      <w:ind w:left="720"/>
      <w:contextualSpacing/>
    </w:pPr>
  </w:style>
  <w:style w:type="character" w:styleId="IntenseEmphasis">
    <w:name w:val="Intense Emphasis"/>
    <w:basedOn w:val="DefaultParagraphFont"/>
    <w:uiPriority w:val="21"/>
    <w:qFormat/>
    <w:rsid w:val="00A40EB4"/>
    <w:rPr>
      <w:i/>
      <w:iCs/>
      <w:color w:val="0F4761" w:themeColor="accent1" w:themeShade="BF"/>
    </w:rPr>
  </w:style>
  <w:style w:type="paragraph" w:styleId="IntenseQuote">
    <w:name w:val="Intense Quote"/>
    <w:basedOn w:val="Normal"/>
    <w:next w:val="Normal"/>
    <w:link w:val="IntenseQuoteChar"/>
    <w:uiPriority w:val="30"/>
    <w:qFormat/>
    <w:rsid w:val="00A40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EB4"/>
    <w:rPr>
      <w:i/>
      <w:iCs/>
      <w:color w:val="0F4761" w:themeColor="accent1" w:themeShade="BF"/>
    </w:rPr>
  </w:style>
  <w:style w:type="character" w:styleId="IntenseReference">
    <w:name w:val="Intense Reference"/>
    <w:basedOn w:val="DefaultParagraphFont"/>
    <w:uiPriority w:val="32"/>
    <w:qFormat/>
    <w:rsid w:val="00A40EB4"/>
    <w:rPr>
      <w:b/>
      <w:bCs/>
      <w:smallCaps/>
      <w:color w:val="0F4761" w:themeColor="accent1" w:themeShade="BF"/>
      <w:spacing w:val="5"/>
    </w:rPr>
  </w:style>
  <w:style w:type="character" w:styleId="Hyperlink">
    <w:name w:val="Hyperlink"/>
    <w:basedOn w:val="DefaultParagraphFont"/>
    <w:uiPriority w:val="99"/>
    <w:unhideWhenUsed/>
    <w:rsid w:val="00154CB8"/>
    <w:rPr>
      <w:color w:val="467886" w:themeColor="hyperlink"/>
      <w:u w:val="single"/>
    </w:rPr>
  </w:style>
  <w:style w:type="character" w:styleId="UnresolvedMention">
    <w:name w:val="Unresolved Mention"/>
    <w:basedOn w:val="DefaultParagraphFont"/>
    <w:uiPriority w:val="99"/>
    <w:semiHidden/>
    <w:unhideWhenUsed/>
    <w:rsid w:val="00154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1735</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Cronin</dc:creator>
  <cp:keywords/>
  <dc:description/>
  <cp:lastModifiedBy>Monique Watson</cp:lastModifiedBy>
  <cp:revision>2</cp:revision>
  <cp:lastPrinted>2026-05-19T14:34:00Z</cp:lastPrinted>
  <dcterms:created xsi:type="dcterms:W3CDTF">2026-06-01T17:23:00Z</dcterms:created>
  <dcterms:modified xsi:type="dcterms:W3CDTF">2026-06-01T17:23:00Z</dcterms:modified>
</cp:coreProperties>
</file>